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6"/>
        <w:gridCol w:w="2667"/>
        <w:gridCol w:w="20"/>
        <w:gridCol w:w="1343"/>
        <w:gridCol w:w="1330"/>
        <w:gridCol w:w="13"/>
        <w:gridCol w:w="2681"/>
        <w:gridCol w:w="6"/>
        <w:gridCol w:w="2687"/>
      </w:tblGrid>
      <w:tr w:rsidR="00C62B02" w:rsidTr="00F55611">
        <w:trPr>
          <w:jc w:val="center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00B0F0"/>
          </w:tcPr>
          <w:p w:rsidR="0058207F" w:rsidRPr="007D2961" w:rsidRDefault="00F5561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4656" behindDoc="0" locked="0" layoutInCell="1" allowOverlap="1" wp14:anchorId="557143A3" wp14:editId="753CAF0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148590</wp:posOffset>
                  </wp:positionV>
                  <wp:extent cx="532130" cy="50038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C62B02" w:rsidRDefault="00790D2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28E10D1F" wp14:editId="5CC11C6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100965</wp:posOffset>
                  </wp:positionV>
                  <wp:extent cx="571500" cy="5524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</w:t>
            </w:r>
          </w:p>
          <w:p w:rsidR="0058207F" w:rsidRPr="007D2961" w:rsidRDefault="0058207F" w:rsidP="00466B1B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100330</wp:posOffset>
                  </wp:positionV>
                  <wp:extent cx="568325" cy="484505"/>
                  <wp:effectExtent l="0" t="0" r="317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</w:t>
            </w:r>
          </w:p>
          <w:p w:rsidR="0058207F" w:rsidRPr="00466B1B" w:rsidRDefault="0058207F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58207F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4624" behindDoc="0" locked="0" layoutInCell="1" allowOverlap="1" wp14:anchorId="53098270" wp14:editId="2EDDE3A6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76835</wp:posOffset>
                  </wp:positionV>
                  <wp:extent cx="561340" cy="532765"/>
                  <wp:effectExtent l="0" t="0" r="0" b="635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FF0000"/>
          </w:tcPr>
          <w:p w:rsidR="0058207F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0800" behindDoc="0" locked="0" layoutInCell="1" allowOverlap="1" wp14:anchorId="2FF6BEAE" wp14:editId="27FDD5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147955</wp:posOffset>
                  </wp:positionV>
                  <wp:extent cx="537845" cy="433070"/>
                  <wp:effectExtent l="0" t="0" r="0" b="508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2B02" w:rsidTr="00F55611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KJERNEAKTIVITETER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VERDILØFTE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KUNDERELASJON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KUNDESEGMENT</w:t>
            </w:r>
          </w:p>
        </w:tc>
      </w:tr>
      <w:tr w:rsidR="0048256E" w:rsidRPr="00A85922" w:rsidTr="005864CF">
        <w:trPr>
          <w:trHeight w:val="2187"/>
          <w:jc w:val="center"/>
        </w:trPr>
        <w:tc>
          <w:tcPr>
            <w:tcW w:w="2686" w:type="dxa"/>
            <w:gridSpan w:val="2"/>
            <w:tcBorders>
              <w:bottom w:val="nil"/>
            </w:tcBorders>
          </w:tcPr>
          <w:p w:rsidR="0058207F" w:rsidRPr="005864CF" w:rsidRDefault="0058207F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partnerne våre?</w:t>
            </w: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</w:rPr>
            </w:pPr>
          </w:p>
          <w:p w:rsidR="005864CF" w:rsidRPr="007D2961" w:rsidRDefault="005864CF" w:rsidP="00586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kjerneaktiviteter må vi selv utføre for å levere verdiløftet?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7D2961" w:rsidRPr="005864CF" w:rsidRDefault="007D2961" w:rsidP="007D2961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864CF" w:rsidRP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 h</w:t>
            </w:r>
            <w:r w:rsidR="00B1040E" w:rsidRPr="005864CF">
              <w:rPr>
                <w:rFonts w:ascii="Arial" w:hAnsi="Arial" w:cs="Arial"/>
                <w:color w:val="auto"/>
                <w:sz w:val="16"/>
                <w:szCs w:val="16"/>
              </w:rPr>
              <w:t>ar vi til våre kundesegmenter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kunder?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00B0F0"/>
          </w:tcPr>
          <w:p w:rsidR="0058207F" w:rsidRPr="00A85922" w:rsidRDefault="00111FC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476885" cy="54165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FF0000"/>
          </w:tcPr>
          <w:p w:rsidR="0058207F" w:rsidRPr="007D2961" w:rsidRDefault="005C59B8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72576" behindDoc="0" locked="0" layoutInCell="1" allowOverlap="1" wp14:anchorId="17D77A11" wp14:editId="407295FF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97155</wp:posOffset>
                  </wp:positionV>
                  <wp:extent cx="490220" cy="389255"/>
                  <wp:effectExtent l="0" t="0" r="5080" b="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00B0F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RESSURSER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FF000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KANALER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RPr="00A85922" w:rsidTr="00466B1B">
        <w:trPr>
          <w:trHeight w:val="1354"/>
          <w:jc w:val="center"/>
        </w:trPr>
        <w:tc>
          <w:tcPr>
            <w:tcW w:w="2686" w:type="dxa"/>
            <w:gridSpan w:val="2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Pr="005864CF" w:rsidRDefault="00C56741" w:rsidP="005864CF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 w:rsid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Default="009760F6" w:rsidP="007D2961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Gjennom hvilke kanaler når vi våre kunder?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8773AB" w:rsidTr="00466B1B">
        <w:trPr>
          <w:jc w:val="center"/>
        </w:trPr>
        <w:tc>
          <w:tcPr>
            <w:tcW w:w="6716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52705</wp:posOffset>
                  </wp:positionV>
                  <wp:extent cx="349250" cy="502920"/>
                  <wp:effectExtent l="0" t="0" r="0" b="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7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59776" behindDoc="0" locked="0" layoutInCell="1" allowOverlap="1" wp14:anchorId="45501E03" wp14:editId="2D9C44EA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75565</wp:posOffset>
                  </wp:positionV>
                  <wp:extent cx="438785" cy="432435"/>
                  <wp:effectExtent l="0" t="0" r="0" b="5715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3AB" w:rsidTr="00466B1B">
        <w:trPr>
          <w:trHeight w:val="520"/>
          <w:jc w:val="center"/>
        </w:trPr>
        <w:tc>
          <w:tcPr>
            <w:tcW w:w="6716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KOSTNADER</w:t>
            </w:r>
          </w:p>
        </w:tc>
        <w:tc>
          <w:tcPr>
            <w:tcW w:w="6717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INNTEKTSSTRØM</w:t>
            </w:r>
          </w:p>
        </w:tc>
      </w:tr>
      <w:tr w:rsidR="008773AB" w:rsidRPr="00A85922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bottom w:val="nil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er de viktigste kostnadene i forretningsmodellen?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  <w:tr w:rsidR="00677032" w:rsidRPr="00A85922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top w:val="nil"/>
            </w:tcBorders>
          </w:tcPr>
          <w:p w:rsidR="00677032" w:rsidRPr="007D2961" w:rsidRDefault="00677032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032" w:rsidRDefault="007D2961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</w:t>
            </w:r>
            <w:r w:rsidR="00677032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tar vi oss betalt?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</w:tbl>
    <w:p w:rsidR="008773AB" w:rsidRPr="00B77639" w:rsidRDefault="008773AB">
      <w:pPr>
        <w:rPr>
          <w:lang w:val="nb-NO"/>
        </w:rPr>
      </w:pPr>
    </w:p>
    <w:sectPr w:rsidR="008773AB" w:rsidRPr="00B77639" w:rsidSect="0046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02280"/>
    <w:multiLevelType w:val="hybridMultilevel"/>
    <w:tmpl w:val="3DA40930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S2Loaded" w:val="-1"/>
  </w:docVars>
  <w:rsids>
    <w:rsidRoot w:val="0058207F"/>
    <w:rsid w:val="000570A7"/>
    <w:rsid w:val="00111FCB"/>
    <w:rsid w:val="001B26B9"/>
    <w:rsid w:val="001B5854"/>
    <w:rsid w:val="00270EF1"/>
    <w:rsid w:val="00466B1B"/>
    <w:rsid w:val="0048256E"/>
    <w:rsid w:val="004A22E0"/>
    <w:rsid w:val="0058207F"/>
    <w:rsid w:val="005864CF"/>
    <w:rsid w:val="005C59B8"/>
    <w:rsid w:val="00623DB3"/>
    <w:rsid w:val="00677032"/>
    <w:rsid w:val="0076734B"/>
    <w:rsid w:val="00790D2B"/>
    <w:rsid w:val="00793435"/>
    <w:rsid w:val="007D2961"/>
    <w:rsid w:val="008773AB"/>
    <w:rsid w:val="009760F6"/>
    <w:rsid w:val="00A85922"/>
    <w:rsid w:val="00B1040E"/>
    <w:rsid w:val="00B77639"/>
    <w:rsid w:val="00BC0F5D"/>
    <w:rsid w:val="00C56741"/>
    <w:rsid w:val="00C62B02"/>
    <w:rsid w:val="00DC34EA"/>
    <w:rsid w:val="00E4764B"/>
    <w:rsid w:val="00EB6F9E"/>
    <w:rsid w:val="00EC4FC7"/>
    <w:rsid w:val="00F5561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AC8A-53BE-4286-9A9A-29F0749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g\AppData\Roaming\Microsoft\Maler\LS2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LS2_temp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Sontowska</dc:creator>
  <cp:lastModifiedBy>Kari Rasmussen Theting</cp:lastModifiedBy>
  <cp:revision>2</cp:revision>
  <dcterms:created xsi:type="dcterms:W3CDTF">2017-11-09T08:56:00Z</dcterms:created>
  <dcterms:modified xsi:type="dcterms:W3CDTF">2017-11-09T08:56:00Z</dcterms:modified>
</cp:coreProperties>
</file>